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36" w:rsidRPr="00047D36" w:rsidRDefault="00047D36" w:rsidP="00047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ПРАВИЛА ЗА ОРГАНИЗАЦИЯТА И ДЕЙНОСТТА НА ОБЩИНСКИ ОБЩЕСТВЕН СЪВЕТ  ЗА ПРОТИВОДЕЙСТВИЕ НА КОРУПЦИЯТА – БОРОВАН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ГЛАВА І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ОБЩИ ПОЛОЖЕНИЯ. ФЕНКЦИИ НА ОБЩИНСК</w:t>
      </w:r>
      <w:bookmarkStart w:id="0" w:name="_GoBack"/>
      <w:bookmarkEnd w:id="0"/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ИЯ ОБЩЕСТВЕН СЪВЕТ ЗА ПРОТИВОДЕЙСТВИЕ НА КОРУПЦИЯТА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Чл.1.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>С тези правила се уреждат основните въпроси, свързани с организацията, дейността и функциите на Общинския обществен съвет за противодействие на корупцията.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Чл.2.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/1/.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 изпълнява националната стратегия за противодействие на корупцията на територията на община Борован, спомага за упражняване на граждански контрол и дава възможност за чества конкуренция, прозрачност и публичност.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/2/.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 осигурява антикорупционно сътрудничество между Общинската администрация, неправителствените организации, средствата за масово осведомяване и представители на бизнеса в общината.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/3/.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 разглежда постъпили сигнали и може да изисква извършване на проверки по тях от компетентните органи.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>/4/. Сигнали извън компетенцията на Съвета се изпращат до Областния съвет и до администрацията на Министерски съвет на Република България на вниманието на Комисия по превенция и противодействие на корупцията.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Чл.3.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Дейността на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 се осъществява при спазване принципите на законност, прозрачност и ефективност.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 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ГЛАВА ІІ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СТРУКТУРА НА СЪВЕТА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Чл.5.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/1/.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 е със следната структура: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Председател: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 кмет на Община Борован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Зам.председател: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 зам.кмет на Община Борован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Секретар: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>секретаря на Община Борован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Членове: 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>началник РПУ – Борован;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Н-к отдел „Местни данъци и такси” – Борован;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>Двама представители на бизнеса;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>Един представител на общинска медия;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>Двама представители на неправителствени организации;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>Двама представители на читалищното настоятелство.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Чл.6.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Поименният състав на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 се утвърждава със заповед на кмета на Община Борован.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Чл.7.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>При отсъствие на председателя функциите му се изпълняват от зам.председателя.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Чл.8.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Председателят на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Arial" w:hAnsi="Arial" w:cs="Arial"/>
          <w:b/>
          <w:sz w:val="24"/>
          <w:szCs w:val="24"/>
          <w:lang w:eastAsia="bg-BG"/>
        </w:rPr>
        <w:t>1.</w:t>
      </w:r>
      <w:r w:rsidRPr="00047D36">
        <w:rPr>
          <w:rFonts w:ascii="Times New Roman" w:eastAsia="Arial" w:hAnsi="Times New Roman" w:cs="Times New Roman"/>
          <w:b/>
          <w:sz w:val="14"/>
          <w:szCs w:val="14"/>
          <w:lang w:eastAsia="bg-BG"/>
        </w:rPr>
        <w:t xml:space="preserve">   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Свиква с </w:t>
      </w: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покана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>работните срещи на Съвета;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Arial" w:hAnsi="Arial" w:cs="Arial"/>
          <w:b/>
          <w:sz w:val="24"/>
          <w:szCs w:val="24"/>
          <w:lang w:eastAsia="bg-BG"/>
        </w:rPr>
        <w:t>2.</w:t>
      </w:r>
      <w:r w:rsidRPr="00047D36">
        <w:rPr>
          <w:rFonts w:ascii="Times New Roman" w:eastAsia="Arial" w:hAnsi="Times New Roman" w:cs="Times New Roman"/>
          <w:b/>
          <w:sz w:val="14"/>
          <w:szCs w:val="14"/>
          <w:lang w:eastAsia="bg-BG"/>
        </w:rPr>
        <w:t xml:space="preserve">   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>Представлява Съвета;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Arial" w:hAnsi="Arial" w:cs="Arial"/>
          <w:b/>
          <w:sz w:val="24"/>
          <w:szCs w:val="24"/>
          <w:lang w:eastAsia="bg-BG"/>
        </w:rPr>
        <w:t>3.</w:t>
      </w:r>
      <w:r w:rsidRPr="00047D36">
        <w:rPr>
          <w:rFonts w:ascii="Times New Roman" w:eastAsia="Arial" w:hAnsi="Times New Roman" w:cs="Times New Roman"/>
          <w:b/>
          <w:sz w:val="14"/>
          <w:szCs w:val="14"/>
          <w:lang w:eastAsia="bg-BG"/>
        </w:rPr>
        <w:t xml:space="preserve">   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>Определя дневния ред;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Arial" w:hAnsi="Arial" w:cs="Arial"/>
          <w:b/>
          <w:sz w:val="24"/>
          <w:szCs w:val="24"/>
          <w:lang w:eastAsia="bg-BG"/>
        </w:rPr>
        <w:t>4.</w:t>
      </w:r>
      <w:r w:rsidRPr="00047D36">
        <w:rPr>
          <w:rFonts w:ascii="Times New Roman" w:eastAsia="Arial" w:hAnsi="Times New Roman" w:cs="Times New Roman"/>
          <w:b/>
          <w:sz w:val="14"/>
          <w:szCs w:val="14"/>
          <w:lang w:eastAsia="bg-BG"/>
        </w:rPr>
        <w:t xml:space="preserve">   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>Ръководи работните срещи и цялостната работа на Съвета.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Чл.9. З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ам.председателят на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 изпълнява задачи, възложени му пряко от председателя.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Чл.10.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Секретарят на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Arial" w:hAnsi="Arial" w:cs="Arial"/>
          <w:sz w:val="24"/>
          <w:szCs w:val="24"/>
          <w:lang w:eastAsia="bg-BG"/>
        </w:rPr>
        <w:t>1.</w:t>
      </w:r>
      <w:r w:rsidRPr="00047D36">
        <w:rPr>
          <w:rFonts w:ascii="Times New Roman" w:eastAsia="Arial" w:hAnsi="Times New Roman" w:cs="Times New Roman"/>
          <w:sz w:val="14"/>
          <w:szCs w:val="14"/>
          <w:lang w:eastAsia="bg-BG"/>
        </w:rPr>
        <w:t xml:space="preserve">   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>Подготвя материалите за всяка работна среща и ги довежда до знанието на членовете на Съвета;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Arial" w:hAnsi="Arial" w:cs="Arial"/>
          <w:sz w:val="24"/>
          <w:szCs w:val="24"/>
          <w:lang w:eastAsia="bg-BG"/>
        </w:rPr>
        <w:t>2.</w:t>
      </w:r>
      <w:r w:rsidRPr="00047D36">
        <w:rPr>
          <w:rFonts w:ascii="Times New Roman" w:eastAsia="Arial" w:hAnsi="Times New Roman" w:cs="Times New Roman"/>
          <w:sz w:val="14"/>
          <w:szCs w:val="14"/>
          <w:lang w:eastAsia="bg-BG"/>
        </w:rPr>
        <w:t xml:space="preserve">   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>Подготвя проект на дневен ред за всяка работна среща чрез включване в него на постъпили писмени предложения, който представя на председателя.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ГЛАВА ІІІ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СВИКВАНЕ.КВОРУМ.ВЗЕМАНЕ НА РЕШЕНИЯ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Чл.11.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/1/. Работните срещи се свикват с покани от името на председателя до членовете на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 по негова инициатива или по инициатива на който и да е член на Съвета;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>/2/. Поканата по ал.1 се отправя поне 10 /десет/ дни преди датата на работната среща на Съвета. За писмена покана се счита и изпратената по факс или ел.поща;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>/3/. При спешни случаи поканата може да бъде и устна;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lastRenderedPageBreak/>
        <w:t>/4/. Независимо от формата на поканата, тя трябва да съдържа информация относно датата, часа, мястото на работната среща и включените в проектния дневен ред въпроси за обсъждане.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Чл.12. </w:t>
      </w:r>
      <w:r w:rsidRPr="00047D36">
        <w:rPr>
          <w:rFonts w:ascii="Arial" w:eastAsia="Times New Roman" w:hAnsi="Arial" w:cs="Arial"/>
          <w:sz w:val="24"/>
          <w:szCs w:val="24"/>
          <w:lang w:eastAsia="bg-BG"/>
        </w:rPr>
        <w:t>/1/. За провеждане на редовна работна среща е необходимо да присъстват поне ½ от състава на Съвета, като ако до 15 минути от обявения в поканата час не е на лице нужния кворум, срещата се провежда с явилите се в това число – Председател, а ако е възпрепятстван, от представляващият го зам.председател и поне 5 /пет/ от членовете на Съвета.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>/2/. По обсъжданите въпроси присъстващите лица изготвят проекти на решения, които се изпращат на не присъствалите за гласуване. Те са длъжни да изразят становище в рамките на 7 /седем/ дни от получаване на проекта. Не получаването на становище в упоменатия срок се приема за съгласие.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>/3/. При системно не вземане участие в работни срещи на Съвета, съответен член може да бъде сменен със Заповед на кмета по негова инициатива. За системно не участие се счита неявяването на повече от 3 /три/ поредни работни срещи на Съвета и то без уважителни причини.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b/>
          <w:sz w:val="24"/>
          <w:szCs w:val="24"/>
          <w:lang w:eastAsia="bg-BG"/>
        </w:rPr>
        <w:t>ЗАКЛЮЧИТЕЛНИ РАЗПОРЕДБИ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§1. Настоящите правила влизат в сила от датата на утвърждаване от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p w:rsidR="00047D36" w:rsidRPr="00047D36" w:rsidRDefault="00047D36" w:rsidP="00047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§2. По неуредени с този Правилник въпроси </w:t>
      </w:r>
      <w:proofErr w:type="spellStart"/>
      <w:r w:rsidRPr="00047D36">
        <w:rPr>
          <w:rFonts w:ascii="Arial" w:eastAsia="Times New Roman" w:hAnsi="Arial" w:cs="Arial"/>
          <w:sz w:val="24"/>
          <w:szCs w:val="24"/>
          <w:lang w:eastAsia="bg-BG"/>
        </w:rPr>
        <w:t>ОбОСПК</w:t>
      </w:r>
      <w:proofErr w:type="spellEnd"/>
      <w:r w:rsidRPr="00047D36">
        <w:rPr>
          <w:rFonts w:ascii="Arial" w:eastAsia="Times New Roman" w:hAnsi="Arial" w:cs="Arial"/>
          <w:sz w:val="24"/>
          <w:szCs w:val="24"/>
          <w:lang w:eastAsia="bg-BG"/>
        </w:rPr>
        <w:t xml:space="preserve"> се произнася със Заповед на кмета.</w:t>
      </w:r>
    </w:p>
    <w:p w:rsidR="00341EB3" w:rsidRDefault="00341EB3"/>
    <w:sectPr w:rsidR="0034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24"/>
    <w:rsid w:val="00047D36"/>
    <w:rsid w:val="00245BC4"/>
    <w:rsid w:val="00341EB3"/>
    <w:rsid w:val="007240D2"/>
    <w:rsid w:val="00D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0D2"/>
    <w:rPr>
      <w:b/>
      <w:bCs/>
    </w:rPr>
  </w:style>
  <w:style w:type="paragraph" w:styleId="a4">
    <w:name w:val="List Paragraph"/>
    <w:basedOn w:val="a"/>
    <w:uiPriority w:val="34"/>
    <w:qFormat/>
    <w:rsid w:val="0004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40D2"/>
    <w:rPr>
      <w:b/>
      <w:bCs/>
    </w:rPr>
  </w:style>
  <w:style w:type="paragraph" w:styleId="a4">
    <w:name w:val="List Paragraph"/>
    <w:basedOn w:val="a"/>
    <w:uiPriority w:val="34"/>
    <w:qFormat/>
    <w:rsid w:val="0004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2</cp:revision>
  <cp:lastPrinted>2016-06-23T11:33:00Z</cp:lastPrinted>
  <dcterms:created xsi:type="dcterms:W3CDTF">2016-06-23T11:44:00Z</dcterms:created>
  <dcterms:modified xsi:type="dcterms:W3CDTF">2016-06-23T11:44:00Z</dcterms:modified>
</cp:coreProperties>
</file>